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DFB" w:rsidRPr="00205DFB" w:rsidRDefault="00205DFB" w:rsidP="00205DFB">
      <w:pPr>
        <w:contextualSpacing/>
        <w:jc w:val="center"/>
        <w:rPr>
          <w:sz w:val="28"/>
          <w:szCs w:val="28"/>
        </w:rPr>
      </w:pPr>
      <w:r w:rsidRPr="00205DFB">
        <w:rPr>
          <w:sz w:val="28"/>
          <w:szCs w:val="28"/>
        </w:rPr>
        <w:t>Совет депутатов</w:t>
      </w:r>
    </w:p>
    <w:p w:rsidR="00205DFB" w:rsidRPr="00205DFB" w:rsidRDefault="00205DFB" w:rsidP="00205DFB">
      <w:pPr>
        <w:contextualSpacing/>
        <w:jc w:val="center"/>
        <w:rPr>
          <w:sz w:val="28"/>
          <w:szCs w:val="28"/>
        </w:rPr>
      </w:pPr>
      <w:r w:rsidRPr="00205DFB">
        <w:rPr>
          <w:sz w:val="28"/>
          <w:szCs w:val="28"/>
        </w:rPr>
        <w:t>города Тогучина</w:t>
      </w:r>
    </w:p>
    <w:p w:rsidR="00205DFB" w:rsidRPr="00205DFB" w:rsidRDefault="00205DFB" w:rsidP="00205DFB">
      <w:pPr>
        <w:contextualSpacing/>
        <w:jc w:val="center"/>
        <w:rPr>
          <w:sz w:val="28"/>
          <w:szCs w:val="28"/>
        </w:rPr>
      </w:pPr>
      <w:r w:rsidRPr="00205DFB">
        <w:rPr>
          <w:sz w:val="28"/>
          <w:szCs w:val="28"/>
        </w:rPr>
        <w:t>Тогучинского района</w:t>
      </w:r>
    </w:p>
    <w:p w:rsidR="00205DFB" w:rsidRPr="00205DFB" w:rsidRDefault="00205DFB" w:rsidP="00205DFB">
      <w:pPr>
        <w:contextualSpacing/>
        <w:jc w:val="center"/>
        <w:rPr>
          <w:sz w:val="28"/>
          <w:szCs w:val="28"/>
        </w:rPr>
      </w:pPr>
      <w:r w:rsidRPr="00205DFB">
        <w:rPr>
          <w:sz w:val="28"/>
          <w:szCs w:val="28"/>
        </w:rPr>
        <w:t>Новосибирской области</w:t>
      </w:r>
    </w:p>
    <w:p w:rsidR="00205DFB" w:rsidRPr="00205DFB" w:rsidRDefault="00205DFB" w:rsidP="00205DFB">
      <w:pPr>
        <w:contextualSpacing/>
        <w:jc w:val="center"/>
        <w:rPr>
          <w:b/>
          <w:sz w:val="28"/>
          <w:szCs w:val="28"/>
        </w:rPr>
      </w:pPr>
    </w:p>
    <w:p w:rsidR="00205DFB" w:rsidRPr="00205DFB" w:rsidRDefault="00205DFB" w:rsidP="00205DFB">
      <w:pPr>
        <w:contextualSpacing/>
        <w:jc w:val="center"/>
        <w:rPr>
          <w:sz w:val="28"/>
          <w:szCs w:val="28"/>
        </w:rPr>
      </w:pPr>
      <w:r w:rsidRPr="00205DFB">
        <w:rPr>
          <w:sz w:val="28"/>
          <w:szCs w:val="28"/>
        </w:rPr>
        <w:t>РЕШЕНИЕ</w:t>
      </w:r>
    </w:p>
    <w:p w:rsidR="00205DFB" w:rsidRPr="00205DFB" w:rsidRDefault="00205DFB" w:rsidP="00205DFB">
      <w:pPr>
        <w:contextualSpacing/>
        <w:jc w:val="center"/>
        <w:rPr>
          <w:sz w:val="28"/>
          <w:szCs w:val="28"/>
        </w:rPr>
      </w:pPr>
      <w:r w:rsidRPr="00205DFB">
        <w:rPr>
          <w:sz w:val="28"/>
          <w:szCs w:val="28"/>
        </w:rPr>
        <w:t xml:space="preserve">Сорок </w:t>
      </w:r>
      <w:r>
        <w:rPr>
          <w:sz w:val="28"/>
          <w:szCs w:val="28"/>
        </w:rPr>
        <w:t>третьей</w:t>
      </w:r>
      <w:r w:rsidRPr="00205DFB">
        <w:rPr>
          <w:sz w:val="28"/>
          <w:szCs w:val="28"/>
        </w:rPr>
        <w:t xml:space="preserve"> сессии</w:t>
      </w:r>
    </w:p>
    <w:p w:rsidR="00205DFB" w:rsidRPr="00205DFB" w:rsidRDefault="00205DFB" w:rsidP="00205DFB">
      <w:pPr>
        <w:contextualSpacing/>
        <w:jc w:val="center"/>
        <w:rPr>
          <w:sz w:val="28"/>
          <w:szCs w:val="28"/>
        </w:rPr>
      </w:pPr>
      <w:r w:rsidRPr="00205DFB">
        <w:rPr>
          <w:sz w:val="28"/>
          <w:szCs w:val="28"/>
        </w:rPr>
        <w:t>седьмого созыва</w:t>
      </w:r>
    </w:p>
    <w:p w:rsidR="00FF61E4" w:rsidRDefault="002128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F61E4" w:rsidRPr="00205DFB" w:rsidRDefault="0021281D">
      <w:pPr>
        <w:rPr>
          <w:color w:val="000000"/>
          <w:sz w:val="28"/>
          <w:szCs w:val="28"/>
        </w:rPr>
      </w:pPr>
      <w:r w:rsidRPr="00205DFB">
        <w:rPr>
          <w:color w:val="000000"/>
          <w:sz w:val="28"/>
          <w:szCs w:val="28"/>
        </w:rPr>
        <w:t xml:space="preserve">от </w:t>
      </w:r>
      <w:r w:rsidR="00205DFB" w:rsidRPr="00205DFB">
        <w:rPr>
          <w:color w:val="000000"/>
          <w:sz w:val="28"/>
          <w:szCs w:val="28"/>
        </w:rPr>
        <w:t>20.06.2025</w:t>
      </w:r>
      <w:r w:rsidRPr="00205DFB">
        <w:rPr>
          <w:color w:val="000000"/>
          <w:sz w:val="28"/>
          <w:szCs w:val="28"/>
        </w:rPr>
        <w:t xml:space="preserve">                                                                                               № </w:t>
      </w:r>
      <w:r w:rsidR="00205DFB" w:rsidRPr="00205DFB">
        <w:rPr>
          <w:color w:val="000000"/>
          <w:sz w:val="28"/>
          <w:szCs w:val="28"/>
        </w:rPr>
        <w:t>203</w:t>
      </w:r>
    </w:p>
    <w:p w:rsidR="00FF61E4" w:rsidRPr="00205DFB" w:rsidRDefault="00FF61E4">
      <w:pPr>
        <w:rPr>
          <w:color w:val="000000"/>
          <w:sz w:val="28"/>
          <w:szCs w:val="28"/>
        </w:rPr>
      </w:pPr>
    </w:p>
    <w:p w:rsidR="00FF61E4" w:rsidRPr="00205DFB" w:rsidRDefault="0021281D" w:rsidP="00205DFB">
      <w:pPr>
        <w:rPr>
          <w:color w:val="000000"/>
          <w:sz w:val="28"/>
          <w:szCs w:val="28"/>
        </w:rPr>
      </w:pPr>
      <w:bookmarkStart w:id="0" w:name="_GoBack"/>
      <w:r w:rsidRPr="00205DFB">
        <w:rPr>
          <w:color w:val="000000"/>
          <w:sz w:val="28"/>
          <w:szCs w:val="28"/>
        </w:rPr>
        <w:t>О назначении выборов депутатов Совета депутатов</w:t>
      </w:r>
    </w:p>
    <w:p w:rsidR="00FF61E4" w:rsidRPr="00205DFB" w:rsidRDefault="00733EF3" w:rsidP="00205DFB">
      <w:pPr>
        <w:rPr>
          <w:bCs/>
          <w:color w:val="000000"/>
          <w:sz w:val="28"/>
          <w:szCs w:val="28"/>
        </w:rPr>
      </w:pPr>
      <w:r w:rsidRPr="00205DFB">
        <w:rPr>
          <w:color w:val="000000"/>
          <w:sz w:val="28"/>
          <w:szCs w:val="28"/>
        </w:rPr>
        <w:t>города Тогучина</w:t>
      </w:r>
      <w:r w:rsidR="0021281D" w:rsidRPr="00205DFB">
        <w:rPr>
          <w:color w:val="000000"/>
          <w:sz w:val="28"/>
          <w:szCs w:val="28"/>
        </w:rPr>
        <w:t xml:space="preserve"> </w:t>
      </w:r>
      <w:r w:rsidR="00F922DC" w:rsidRPr="00205DFB">
        <w:rPr>
          <w:bCs/>
          <w:color w:val="000000"/>
          <w:sz w:val="28"/>
          <w:szCs w:val="28"/>
        </w:rPr>
        <w:t xml:space="preserve">Тогучинского района </w:t>
      </w:r>
      <w:r w:rsidR="0021281D" w:rsidRPr="00205DFB">
        <w:rPr>
          <w:bCs/>
          <w:color w:val="000000"/>
          <w:sz w:val="28"/>
          <w:szCs w:val="28"/>
        </w:rPr>
        <w:t>Новосибирской области</w:t>
      </w:r>
    </w:p>
    <w:p w:rsidR="00FF61E4" w:rsidRPr="00205DFB" w:rsidRDefault="00733EF3" w:rsidP="00205DFB">
      <w:pPr>
        <w:rPr>
          <w:color w:val="000000"/>
          <w:sz w:val="28"/>
          <w:szCs w:val="28"/>
        </w:rPr>
      </w:pPr>
      <w:r w:rsidRPr="00205DFB">
        <w:rPr>
          <w:bCs/>
          <w:color w:val="000000"/>
          <w:sz w:val="28"/>
          <w:szCs w:val="28"/>
        </w:rPr>
        <w:t>восьмого</w:t>
      </w:r>
      <w:r w:rsidR="0021281D" w:rsidRPr="00205DFB">
        <w:rPr>
          <w:bCs/>
          <w:color w:val="000000"/>
          <w:sz w:val="28"/>
          <w:szCs w:val="28"/>
        </w:rPr>
        <w:t xml:space="preserve"> созыва </w:t>
      </w:r>
      <w:bookmarkEnd w:id="0"/>
    </w:p>
    <w:p w:rsidR="00FF61E4" w:rsidRDefault="00FF61E4">
      <w:pPr>
        <w:jc w:val="center"/>
        <w:rPr>
          <w:color w:val="000000"/>
          <w:sz w:val="28"/>
          <w:szCs w:val="28"/>
        </w:rPr>
      </w:pPr>
    </w:p>
    <w:p w:rsidR="00205DFB" w:rsidRDefault="0021281D" w:rsidP="0091725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10 Федерального закона от 12 июня 2002 года № 67-ФЗ </w:t>
      </w:r>
      <w:r>
        <w:rPr>
          <w:color w:val="000000"/>
          <w:sz w:val="28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>
        <w:rPr>
          <w:color w:val="000000"/>
          <w:sz w:val="28"/>
          <w:szCs w:val="28"/>
        </w:rPr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Новоси</w:t>
      </w:r>
      <w:r w:rsidR="00733EF3">
        <w:rPr>
          <w:color w:val="000000"/>
          <w:sz w:val="28"/>
          <w:szCs w:val="28"/>
        </w:rPr>
        <w:t>бирской области», статьей 9 Устава</w:t>
      </w:r>
      <w:r>
        <w:rPr>
          <w:color w:val="000000"/>
          <w:sz w:val="28"/>
          <w:szCs w:val="28"/>
        </w:rPr>
        <w:t xml:space="preserve"> </w:t>
      </w:r>
      <w:r w:rsidR="00733EF3">
        <w:rPr>
          <w:color w:val="000000"/>
          <w:sz w:val="28"/>
          <w:szCs w:val="28"/>
        </w:rPr>
        <w:t>города Тогучина</w:t>
      </w:r>
      <w:r>
        <w:rPr>
          <w:color w:val="000000"/>
          <w:sz w:val="28"/>
          <w:szCs w:val="28"/>
        </w:rPr>
        <w:t xml:space="preserve"> </w:t>
      </w:r>
      <w:r w:rsidR="00F922DC">
        <w:rPr>
          <w:color w:val="000000"/>
          <w:sz w:val="28"/>
          <w:szCs w:val="28"/>
        </w:rPr>
        <w:t xml:space="preserve">Тогучинского района </w:t>
      </w:r>
      <w:r>
        <w:rPr>
          <w:color w:val="000000"/>
          <w:sz w:val="28"/>
          <w:szCs w:val="28"/>
        </w:rPr>
        <w:t>Новосиб</w:t>
      </w:r>
      <w:r w:rsidR="00733EF3">
        <w:rPr>
          <w:color w:val="000000"/>
          <w:sz w:val="28"/>
          <w:szCs w:val="28"/>
        </w:rPr>
        <w:t>ирской области, Совет депутатов</w:t>
      </w:r>
      <w:r>
        <w:rPr>
          <w:color w:val="000000"/>
          <w:sz w:val="28"/>
          <w:szCs w:val="28"/>
        </w:rPr>
        <w:t xml:space="preserve"> </w:t>
      </w:r>
      <w:r w:rsidR="00733EF3">
        <w:rPr>
          <w:color w:val="000000"/>
          <w:sz w:val="28"/>
          <w:szCs w:val="28"/>
        </w:rPr>
        <w:t>города Тогучина</w:t>
      </w:r>
      <w:r>
        <w:rPr>
          <w:color w:val="000000"/>
          <w:sz w:val="28"/>
          <w:szCs w:val="28"/>
        </w:rPr>
        <w:t xml:space="preserve"> </w:t>
      </w:r>
      <w:r w:rsidR="00F922DC">
        <w:rPr>
          <w:color w:val="000000"/>
          <w:sz w:val="28"/>
          <w:szCs w:val="28"/>
        </w:rPr>
        <w:t xml:space="preserve">Тогучинского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</w:p>
    <w:p w:rsidR="00205DFB" w:rsidRDefault="00205DFB" w:rsidP="00205DFB">
      <w:pPr>
        <w:spacing w:line="276" w:lineRule="auto"/>
        <w:jc w:val="both"/>
        <w:rPr>
          <w:color w:val="000000"/>
          <w:sz w:val="28"/>
          <w:szCs w:val="28"/>
        </w:rPr>
      </w:pPr>
    </w:p>
    <w:p w:rsidR="00FF61E4" w:rsidRDefault="00205DFB" w:rsidP="00205DFB">
      <w:pPr>
        <w:spacing w:line="276" w:lineRule="auto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</w:t>
      </w:r>
      <w:r w:rsidR="0021281D">
        <w:rPr>
          <w:color w:val="000000"/>
          <w:sz w:val="28"/>
          <w:szCs w:val="28"/>
        </w:rPr>
        <w:t>:</w:t>
      </w:r>
    </w:p>
    <w:p w:rsidR="00FF61E4" w:rsidRDefault="0021281D" w:rsidP="00917256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 Назначить вы</w:t>
      </w:r>
      <w:r w:rsidR="00733EF3">
        <w:rPr>
          <w:color w:val="000000"/>
          <w:sz w:val="28"/>
          <w:szCs w:val="28"/>
          <w:lang w:eastAsia="en-US"/>
        </w:rPr>
        <w:t>боры депутатов Совета депутатов</w:t>
      </w:r>
      <w:r>
        <w:rPr>
          <w:color w:val="000000"/>
          <w:sz w:val="28"/>
          <w:szCs w:val="28"/>
          <w:lang w:eastAsia="en-US"/>
        </w:rPr>
        <w:t xml:space="preserve"> </w:t>
      </w:r>
      <w:r w:rsidR="00733EF3">
        <w:rPr>
          <w:color w:val="000000"/>
          <w:sz w:val="28"/>
          <w:szCs w:val="28"/>
          <w:lang w:eastAsia="en-US"/>
        </w:rPr>
        <w:t>города Тогучина</w:t>
      </w:r>
      <w:r>
        <w:rPr>
          <w:color w:val="000000"/>
          <w:sz w:val="28"/>
          <w:szCs w:val="28"/>
          <w:lang w:eastAsia="en-US"/>
        </w:rPr>
        <w:t xml:space="preserve"> </w:t>
      </w:r>
      <w:r w:rsidR="00F922DC">
        <w:rPr>
          <w:color w:val="000000"/>
          <w:sz w:val="28"/>
          <w:szCs w:val="28"/>
          <w:lang w:eastAsia="en-US"/>
        </w:rPr>
        <w:t>Тогучинского района Новосибирской области</w:t>
      </w:r>
      <w:r>
        <w:rPr>
          <w:color w:val="000000"/>
          <w:sz w:val="28"/>
          <w:szCs w:val="28"/>
          <w:lang w:eastAsia="en-US"/>
        </w:rPr>
        <w:t xml:space="preserve"> </w:t>
      </w:r>
      <w:r w:rsidR="00733EF3">
        <w:rPr>
          <w:color w:val="000000"/>
          <w:sz w:val="28"/>
          <w:szCs w:val="28"/>
          <w:lang w:eastAsia="en-US"/>
        </w:rPr>
        <w:t xml:space="preserve">восьмого </w:t>
      </w:r>
      <w:r w:rsidR="00917256">
        <w:rPr>
          <w:color w:val="000000"/>
          <w:sz w:val="28"/>
          <w:szCs w:val="28"/>
          <w:lang w:eastAsia="en-US"/>
        </w:rPr>
        <w:t xml:space="preserve">созыва </w:t>
      </w:r>
      <w:r>
        <w:rPr>
          <w:color w:val="000000"/>
          <w:sz w:val="28"/>
          <w:szCs w:val="28"/>
          <w:lang w:eastAsia="en-US"/>
        </w:rPr>
        <w:t xml:space="preserve">на </w:t>
      </w:r>
      <w:r w:rsidR="00917256">
        <w:rPr>
          <w:color w:val="000000"/>
          <w:sz w:val="28"/>
          <w:szCs w:val="28"/>
          <w:lang w:eastAsia="en-US"/>
        </w:rPr>
        <w:t xml:space="preserve">14 сентября 2025 </w:t>
      </w:r>
      <w:r>
        <w:rPr>
          <w:color w:val="000000"/>
          <w:sz w:val="28"/>
          <w:szCs w:val="28"/>
          <w:lang w:eastAsia="en-US"/>
        </w:rPr>
        <w:t>г</w:t>
      </w:r>
      <w:r w:rsidR="00917256">
        <w:rPr>
          <w:color w:val="000000"/>
          <w:sz w:val="28"/>
          <w:szCs w:val="28"/>
          <w:lang w:eastAsia="en-US"/>
        </w:rPr>
        <w:t>ода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FF61E4" w:rsidRDefault="0021281D" w:rsidP="0091725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 Опубликовать настоящее решение в </w:t>
      </w:r>
      <w:r w:rsidR="00205DFB">
        <w:rPr>
          <w:color w:val="000000"/>
          <w:sz w:val="28"/>
          <w:szCs w:val="28"/>
        </w:rPr>
        <w:t xml:space="preserve">периодическом печатном издании органов местного самоуправления «Вестник города Тогучина Тогучинского района Новосибирской области». </w:t>
      </w:r>
    </w:p>
    <w:p w:rsidR="00205DFB" w:rsidRDefault="00205DFB" w:rsidP="0091725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205DFB" w:rsidRDefault="00205DFB" w:rsidP="0091725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205DFB" w:rsidRDefault="00205DFB" w:rsidP="0091725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1"/>
        <w:gridCol w:w="787"/>
        <w:gridCol w:w="4282"/>
      </w:tblGrid>
      <w:tr w:rsidR="00205DFB" w:rsidRPr="00205DFB" w:rsidTr="00B60BD3">
        <w:tc>
          <w:tcPr>
            <w:tcW w:w="4682" w:type="dxa"/>
            <w:shd w:val="clear" w:color="auto" w:fill="auto"/>
          </w:tcPr>
          <w:p w:rsidR="00205DFB" w:rsidRPr="00205DFB" w:rsidRDefault="00205DFB" w:rsidP="00205DF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05DFB">
              <w:rPr>
                <w:rFonts w:eastAsia="Calibri"/>
                <w:sz w:val="28"/>
                <w:szCs w:val="28"/>
                <w:lang w:eastAsia="en-US"/>
              </w:rPr>
              <w:t>Глава города Тогучина Тогучинского района Новосибирской области</w:t>
            </w:r>
          </w:p>
          <w:p w:rsidR="00205DFB" w:rsidRPr="00205DFB" w:rsidRDefault="00205DFB" w:rsidP="00205DF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205DFB" w:rsidRPr="00205DFB" w:rsidRDefault="00205DFB" w:rsidP="00205DF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05DFB">
              <w:rPr>
                <w:rFonts w:eastAsia="Calibri"/>
                <w:sz w:val="28"/>
                <w:szCs w:val="28"/>
                <w:lang w:eastAsia="en-US"/>
              </w:rPr>
              <w:t>______________ С.М. Борутенко</w:t>
            </w:r>
          </w:p>
        </w:tc>
        <w:tc>
          <w:tcPr>
            <w:tcW w:w="831" w:type="dxa"/>
            <w:shd w:val="clear" w:color="auto" w:fill="auto"/>
          </w:tcPr>
          <w:p w:rsidR="00205DFB" w:rsidRPr="00205DFB" w:rsidRDefault="00205DFB" w:rsidP="00205DFB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08" w:type="dxa"/>
            <w:shd w:val="clear" w:color="auto" w:fill="auto"/>
          </w:tcPr>
          <w:p w:rsidR="00205DFB" w:rsidRPr="00205DFB" w:rsidRDefault="00205DFB" w:rsidP="00205DF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05DFB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205DFB" w:rsidRPr="00205DFB" w:rsidRDefault="00205DFB" w:rsidP="00205DF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05DFB">
              <w:rPr>
                <w:rFonts w:eastAsia="Calibri"/>
                <w:sz w:val="28"/>
                <w:szCs w:val="28"/>
                <w:lang w:eastAsia="en-US"/>
              </w:rPr>
              <w:t>города Тогучина Тогучинского района Новосибирской области</w:t>
            </w:r>
          </w:p>
          <w:p w:rsidR="00205DFB" w:rsidRPr="00205DFB" w:rsidRDefault="00205DFB" w:rsidP="00205DF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205DFB" w:rsidRPr="00205DFB" w:rsidRDefault="00205DFB" w:rsidP="00205DF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205DFB">
              <w:rPr>
                <w:rFonts w:eastAsia="Calibri"/>
                <w:sz w:val="28"/>
                <w:szCs w:val="28"/>
                <w:lang w:eastAsia="en-US"/>
              </w:rPr>
              <w:t xml:space="preserve">Г.В. </w:t>
            </w:r>
            <w:proofErr w:type="spellStart"/>
            <w:r w:rsidRPr="00205DFB">
              <w:rPr>
                <w:rFonts w:eastAsia="Calibri"/>
                <w:sz w:val="28"/>
                <w:szCs w:val="28"/>
                <w:lang w:eastAsia="en-US"/>
              </w:rPr>
              <w:t>Престинская</w:t>
            </w:r>
            <w:proofErr w:type="spellEnd"/>
          </w:p>
        </w:tc>
      </w:tr>
    </w:tbl>
    <w:p w:rsidR="00FF61E4" w:rsidRDefault="00FF61E4">
      <w:pPr>
        <w:ind w:firstLine="709"/>
        <w:jc w:val="both"/>
        <w:rPr>
          <w:color w:val="000000"/>
          <w:sz w:val="28"/>
          <w:szCs w:val="28"/>
        </w:rPr>
      </w:pPr>
    </w:p>
    <w:p w:rsidR="00FF61E4" w:rsidRDefault="00FF61E4">
      <w:pPr>
        <w:ind w:firstLine="709"/>
        <w:jc w:val="both"/>
        <w:rPr>
          <w:color w:val="000000"/>
          <w:sz w:val="28"/>
          <w:szCs w:val="28"/>
        </w:rPr>
      </w:pPr>
    </w:p>
    <w:sectPr w:rsidR="00FF61E4">
      <w:headerReference w:type="default" r:id="rId7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C5E" w:rsidRDefault="007F7C5E">
      <w:r>
        <w:separator/>
      </w:r>
    </w:p>
  </w:endnote>
  <w:endnote w:type="continuationSeparator" w:id="0">
    <w:p w:rsidR="007F7C5E" w:rsidRDefault="007F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C5E" w:rsidRDefault="007F7C5E">
      <w:r>
        <w:separator/>
      </w:r>
    </w:p>
  </w:footnote>
  <w:footnote w:type="continuationSeparator" w:id="0">
    <w:p w:rsidR="007F7C5E" w:rsidRDefault="007F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E4" w:rsidRDefault="0021281D">
    <w:pPr>
      <w:pStyle w:val="a9"/>
      <w:framePr w:wrap="auto" w:vAnchor="text" w:hAnchor="margin" w:xAlign="center" w:y="1"/>
      <w:rPr>
        <w:rStyle w:val="af7"/>
        <w:sz w:val="20"/>
        <w:szCs w:val="20"/>
      </w:rPr>
    </w:pPr>
    <w:r>
      <w:rPr>
        <w:rStyle w:val="af7"/>
        <w:sz w:val="20"/>
        <w:szCs w:val="20"/>
      </w:rPr>
      <w:fldChar w:fldCharType="begin"/>
    </w:r>
    <w:r>
      <w:rPr>
        <w:rStyle w:val="af7"/>
        <w:sz w:val="20"/>
        <w:szCs w:val="20"/>
      </w:rPr>
      <w:instrText xml:space="preserve">PAGE  </w:instrText>
    </w:r>
    <w:r>
      <w:rPr>
        <w:rStyle w:val="af7"/>
        <w:sz w:val="20"/>
        <w:szCs w:val="20"/>
      </w:rPr>
      <w:fldChar w:fldCharType="separate"/>
    </w:r>
    <w:r w:rsidR="00205DFB">
      <w:rPr>
        <w:rStyle w:val="af7"/>
        <w:noProof/>
        <w:sz w:val="20"/>
        <w:szCs w:val="20"/>
      </w:rPr>
      <w:t>2</w:t>
    </w:r>
    <w:r>
      <w:rPr>
        <w:rStyle w:val="af7"/>
        <w:sz w:val="20"/>
        <w:szCs w:val="20"/>
      </w:rPr>
      <w:fldChar w:fldCharType="end"/>
    </w:r>
  </w:p>
  <w:p w:rsidR="00FF61E4" w:rsidRDefault="00FF61E4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8586D"/>
    <w:multiLevelType w:val="hybridMultilevel"/>
    <w:tmpl w:val="0BAADF7A"/>
    <w:lvl w:ilvl="0" w:tplc="FCC83508">
      <w:start w:val="1"/>
      <w:numFmt w:val="decimal"/>
      <w:lvlText w:val="%1."/>
      <w:lvlJc w:val="left"/>
      <w:pPr>
        <w:ind w:left="900" w:hanging="360"/>
      </w:pPr>
    </w:lvl>
    <w:lvl w:ilvl="1" w:tplc="01F689EC">
      <w:start w:val="1"/>
      <w:numFmt w:val="lowerLetter"/>
      <w:lvlText w:val="%2."/>
      <w:lvlJc w:val="left"/>
      <w:pPr>
        <w:ind w:left="1620" w:hanging="360"/>
      </w:pPr>
    </w:lvl>
    <w:lvl w:ilvl="2" w:tplc="CE96D6DA">
      <w:start w:val="1"/>
      <w:numFmt w:val="lowerRoman"/>
      <w:lvlText w:val="%3."/>
      <w:lvlJc w:val="right"/>
      <w:pPr>
        <w:ind w:left="2340" w:hanging="180"/>
      </w:pPr>
    </w:lvl>
    <w:lvl w:ilvl="3" w:tplc="F7924376">
      <w:start w:val="1"/>
      <w:numFmt w:val="decimal"/>
      <w:lvlText w:val="%4."/>
      <w:lvlJc w:val="left"/>
      <w:pPr>
        <w:ind w:left="3060" w:hanging="360"/>
      </w:pPr>
    </w:lvl>
    <w:lvl w:ilvl="4" w:tplc="6F3858B4">
      <w:start w:val="1"/>
      <w:numFmt w:val="lowerLetter"/>
      <w:lvlText w:val="%5."/>
      <w:lvlJc w:val="left"/>
      <w:pPr>
        <w:ind w:left="3780" w:hanging="360"/>
      </w:pPr>
    </w:lvl>
    <w:lvl w:ilvl="5" w:tplc="5AF27056">
      <w:start w:val="1"/>
      <w:numFmt w:val="lowerRoman"/>
      <w:lvlText w:val="%6."/>
      <w:lvlJc w:val="right"/>
      <w:pPr>
        <w:ind w:left="4500" w:hanging="180"/>
      </w:pPr>
    </w:lvl>
    <w:lvl w:ilvl="6" w:tplc="3656ED92">
      <w:start w:val="1"/>
      <w:numFmt w:val="decimal"/>
      <w:lvlText w:val="%7."/>
      <w:lvlJc w:val="left"/>
      <w:pPr>
        <w:ind w:left="5220" w:hanging="360"/>
      </w:pPr>
    </w:lvl>
    <w:lvl w:ilvl="7" w:tplc="A5B0D0B0">
      <w:start w:val="1"/>
      <w:numFmt w:val="lowerLetter"/>
      <w:lvlText w:val="%8."/>
      <w:lvlJc w:val="left"/>
      <w:pPr>
        <w:ind w:left="5940" w:hanging="360"/>
      </w:pPr>
    </w:lvl>
    <w:lvl w:ilvl="8" w:tplc="699CFFA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5FA6BC3"/>
    <w:multiLevelType w:val="hybridMultilevel"/>
    <w:tmpl w:val="E9D8B44C"/>
    <w:lvl w:ilvl="0" w:tplc="5DD08DB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15606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876A1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7266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EEE1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2C46E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8EE53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C1A0C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8DEAA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2B50554"/>
    <w:multiLevelType w:val="hybridMultilevel"/>
    <w:tmpl w:val="3940D8C6"/>
    <w:lvl w:ilvl="0" w:tplc="B478FEA6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 w:tplc="CFDCD3A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F08EC76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12E8B2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93A83DE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9E1891C4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8D5682F4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5214606E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D2A834D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" w15:restartNumberingAfterBreak="0">
    <w:nsid w:val="69AE0792"/>
    <w:multiLevelType w:val="multilevel"/>
    <w:tmpl w:val="127EE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782F003C"/>
    <w:multiLevelType w:val="hybridMultilevel"/>
    <w:tmpl w:val="70AABC0E"/>
    <w:lvl w:ilvl="0" w:tplc="FC5882E2">
      <w:start w:val="1"/>
      <w:numFmt w:val="decimal"/>
      <w:lvlText w:val="%1."/>
      <w:lvlJc w:val="left"/>
      <w:pPr>
        <w:ind w:left="1069" w:hanging="360"/>
      </w:pPr>
    </w:lvl>
    <w:lvl w:ilvl="1" w:tplc="9184DED4">
      <w:start w:val="1"/>
      <w:numFmt w:val="lowerLetter"/>
      <w:lvlText w:val="%2."/>
      <w:lvlJc w:val="left"/>
      <w:pPr>
        <w:ind w:left="1789" w:hanging="360"/>
      </w:pPr>
    </w:lvl>
    <w:lvl w:ilvl="2" w:tplc="2918DACA">
      <w:start w:val="1"/>
      <w:numFmt w:val="lowerRoman"/>
      <w:lvlText w:val="%3."/>
      <w:lvlJc w:val="right"/>
      <w:pPr>
        <w:ind w:left="2509" w:hanging="180"/>
      </w:pPr>
    </w:lvl>
    <w:lvl w:ilvl="3" w:tplc="FD1CB588">
      <w:start w:val="1"/>
      <w:numFmt w:val="decimal"/>
      <w:lvlText w:val="%4."/>
      <w:lvlJc w:val="left"/>
      <w:pPr>
        <w:ind w:left="3229" w:hanging="360"/>
      </w:pPr>
    </w:lvl>
    <w:lvl w:ilvl="4" w:tplc="C3005B52">
      <w:start w:val="1"/>
      <w:numFmt w:val="lowerLetter"/>
      <w:lvlText w:val="%5."/>
      <w:lvlJc w:val="left"/>
      <w:pPr>
        <w:ind w:left="3949" w:hanging="360"/>
      </w:pPr>
    </w:lvl>
    <w:lvl w:ilvl="5" w:tplc="CD1C3B44">
      <w:start w:val="1"/>
      <w:numFmt w:val="lowerRoman"/>
      <w:lvlText w:val="%6."/>
      <w:lvlJc w:val="right"/>
      <w:pPr>
        <w:ind w:left="4669" w:hanging="180"/>
      </w:pPr>
    </w:lvl>
    <w:lvl w:ilvl="6" w:tplc="FD0EA0E2">
      <w:start w:val="1"/>
      <w:numFmt w:val="decimal"/>
      <w:lvlText w:val="%7."/>
      <w:lvlJc w:val="left"/>
      <w:pPr>
        <w:ind w:left="5389" w:hanging="360"/>
      </w:pPr>
    </w:lvl>
    <w:lvl w:ilvl="7" w:tplc="9C504570">
      <w:start w:val="1"/>
      <w:numFmt w:val="lowerLetter"/>
      <w:lvlText w:val="%8."/>
      <w:lvlJc w:val="left"/>
      <w:pPr>
        <w:ind w:left="6109" w:hanging="360"/>
      </w:pPr>
    </w:lvl>
    <w:lvl w:ilvl="8" w:tplc="4560F8D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E4"/>
    <w:rsid w:val="0005702E"/>
    <w:rsid w:val="000F1B22"/>
    <w:rsid w:val="001D46B0"/>
    <w:rsid w:val="00205DFB"/>
    <w:rsid w:val="0021281D"/>
    <w:rsid w:val="00620444"/>
    <w:rsid w:val="006C0CC2"/>
    <w:rsid w:val="006F7011"/>
    <w:rsid w:val="00733EF3"/>
    <w:rsid w:val="007F7C5E"/>
    <w:rsid w:val="00831CFA"/>
    <w:rsid w:val="008F7FF3"/>
    <w:rsid w:val="00917256"/>
    <w:rsid w:val="009D1167"/>
    <w:rsid w:val="00A2470D"/>
    <w:rsid w:val="00A36556"/>
    <w:rsid w:val="00AB2E8B"/>
    <w:rsid w:val="00B83B8D"/>
    <w:rsid w:val="00CB22BA"/>
    <w:rsid w:val="00CC792F"/>
    <w:rsid w:val="00D94CFA"/>
    <w:rsid w:val="00F05D08"/>
    <w:rsid w:val="00F73DDE"/>
    <w:rsid w:val="00F922DC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6851E-740F-43C3-8F50-27E848A4D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jc w:val="right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link w:val="10"/>
    <w:qFormat/>
    <w:pPr>
      <w:jc w:val="center"/>
    </w:pPr>
    <w:rPr>
      <w:b/>
      <w:bCs/>
      <w:color w:val="000000"/>
      <w:sz w:val="28"/>
      <w:szCs w:val="28"/>
    </w:rPr>
  </w:style>
  <w:style w:type="character" w:customStyle="1" w:styleId="10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link w:val="12"/>
    <w:qFormat/>
    <w:pPr>
      <w:jc w:val="center"/>
    </w:pPr>
    <w:rPr>
      <w:b/>
      <w:bCs/>
      <w:caps/>
      <w:sz w:val="28"/>
      <w:szCs w:val="28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13"/>
    <w:semiHidden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9"/>
    <w:uiPriority w:val="99"/>
  </w:style>
  <w:style w:type="paragraph" w:styleId="aa">
    <w:name w:val="footer"/>
    <w:basedOn w:val="a"/>
    <w:link w:val="14"/>
    <w:semiHidden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4">
    <w:name w:val="Нижний колонтитул Знак1"/>
    <w:link w:val="aa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semiHidden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uiPriority w:val="99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0">
    <w:name w:val="footnote reference"/>
    <w:uiPriority w:val="99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6">
    <w:name w:val="Заголовок 1 Знак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4">
    <w:name w:val="Заголовок 2 Знак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ru-RU"/>
    </w:rPr>
  </w:style>
  <w:style w:type="paragraph" w:styleId="25">
    <w:name w:val="Body Text 2"/>
    <w:basedOn w:val="a"/>
    <w:semiHidden/>
    <w:pPr>
      <w:jc w:val="both"/>
    </w:pPr>
  </w:style>
  <w:style w:type="character" w:customStyle="1" w:styleId="26">
    <w:name w:val="Основной текст 2 Знак"/>
    <w:rPr>
      <w:rFonts w:ascii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semiHidden/>
    <w:rPr>
      <w:rFonts w:ascii="Times New Roman" w:hAnsi="Times New Roman" w:cs="Times New Roman"/>
      <w:sz w:val="24"/>
      <w:szCs w:val="24"/>
    </w:rPr>
  </w:style>
  <w:style w:type="character" w:styleId="af7">
    <w:name w:val="page number"/>
    <w:semiHidden/>
    <w:rPr>
      <w:rFonts w:cs="Times New Roman"/>
    </w:rPr>
  </w:style>
  <w:style w:type="character" w:customStyle="1" w:styleId="af8">
    <w:name w:val="Нижний колонтитул Знак"/>
    <w:semiHidden/>
    <w:rPr>
      <w:rFonts w:ascii="Times New Roman" w:hAnsi="Times New Roman" w:cs="Times New Roman"/>
      <w:sz w:val="24"/>
      <w:szCs w:val="24"/>
    </w:rPr>
  </w:style>
  <w:style w:type="paragraph" w:customStyle="1" w:styleId="-15">
    <w:name w:val="Т-1;5"/>
    <w:basedOn w:val="a"/>
    <w:pPr>
      <w:spacing w:line="360" w:lineRule="auto"/>
      <w:ind w:firstLine="720"/>
      <w:jc w:val="both"/>
    </w:pPr>
    <w:rPr>
      <w:sz w:val="28"/>
      <w:szCs w:val="28"/>
    </w:rPr>
  </w:style>
  <w:style w:type="paragraph" w:styleId="27">
    <w:name w:val="Body Text Indent 2"/>
    <w:basedOn w:val="a"/>
    <w:semiHidden/>
    <w:pPr>
      <w:ind w:firstLine="709"/>
      <w:jc w:val="both"/>
    </w:pPr>
    <w:rPr>
      <w:sz w:val="28"/>
      <w:szCs w:val="28"/>
    </w:rPr>
  </w:style>
  <w:style w:type="character" w:customStyle="1" w:styleId="28">
    <w:name w:val="Основной текст с отступом 2 Знак"/>
    <w:semiHidden/>
    <w:rPr>
      <w:rFonts w:ascii="Times New Roman" w:hAnsi="Times New Roman" w:cs="Times New Roman"/>
      <w:sz w:val="24"/>
      <w:szCs w:val="24"/>
    </w:rPr>
  </w:style>
  <w:style w:type="character" w:customStyle="1" w:styleId="af9">
    <w:name w:val="Подзаголовок Знак"/>
    <w:rPr>
      <w:rFonts w:ascii="Cambria" w:eastAsia="Times New Roman" w:hAnsi="Cambria" w:cs="Times New Roman"/>
      <w:sz w:val="24"/>
      <w:szCs w:val="24"/>
    </w:rPr>
  </w:style>
  <w:style w:type="paragraph" w:styleId="afa">
    <w:name w:val="Body Text"/>
    <w:basedOn w:val="a"/>
    <w:semiHidden/>
    <w:pPr>
      <w:jc w:val="center"/>
    </w:pPr>
    <w:rPr>
      <w:sz w:val="28"/>
      <w:szCs w:val="28"/>
    </w:rPr>
  </w:style>
  <w:style w:type="character" w:customStyle="1" w:styleId="afb">
    <w:name w:val="Основной текст Знак"/>
    <w:semiHidden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semiHidden/>
    <w:rPr>
      <w:rFonts w:ascii="Times New Roman" w:hAnsi="Times New Roman" w:cs="Times New Roman"/>
      <w:sz w:val="16"/>
      <w:szCs w:val="16"/>
    </w:rPr>
  </w:style>
  <w:style w:type="character" w:customStyle="1" w:styleId="afc">
    <w:name w:val="Название Знак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t">
    <w:name w:val="cont"/>
    <w:basedOn w:val="a"/>
    <w:pPr>
      <w:spacing w:before="100" w:beforeAutospacing="1" w:after="100" w:afterAutospacing="1"/>
    </w:pPr>
    <w:rPr>
      <w:rFonts w:ascii="Verdana" w:hAnsi="Verdana" w:cs="Verdana"/>
    </w:rPr>
  </w:style>
  <w:style w:type="paragraph" w:styleId="afd">
    <w:name w:val="Plain Text"/>
    <w:basedOn w:val="a"/>
    <w:semiHidden/>
    <w:pPr>
      <w:widowControl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semiHidden/>
    <w:unhideWhenUsed/>
    <w:rPr>
      <w:color w:val="800080"/>
      <w:u w:val="single"/>
    </w:rPr>
  </w:style>
  <w:style w:type="character" w:customStyle="1" w:styleId="52">
    <w:name w:val="Заголовок 5 Знак"/>
    <w:semiHidden/>
    <w:rPr>
      <w:rFonts w:cs="Times New Roman"/>
      <w:b/>
      <w:bCs/>
      <w:i/>
      <w:iCs/>
      <w:sz w:val="26"/>
      <w:szCs w:val="26"/>
    </w:rPr>
  </w:style>
  <w:style w:type="paragraph" w:customStyle="1" w:styleId="aff0">
    <w:name w:val="Стиль"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aff1">
    <w:name w:val="Body Text Indent"/>
    <w:basedOn w:val="a"/>
    <w:semiHidden/>
    <w:pPr>
      <w:ind w:firstLine="540"/>
      <w:jc w:val="both"/>
    </w:pPr>
    <w:rPr>
      <w:sz w:val="28"/>
      <w:szCs w:val="28"/>
    </w:r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link w:val="ae"/>
    <w:uiPriority w:val="99"/>
    <w:rPr>
      <w:rFonts w:ascii="Times New Roman" w:eastAsia="Times New Roman" w:hAnsi="Times New Roman"/>
    </w:rPr>
  </w:style>
  <w:style w:type="character" w:customStyle="1" w:styleId="af2">
    <w:name w:val="Текст концевой сноски Знак"/>
    <w:link w:val="af1"/>
    <w:uiPriority w:val="99"/>
    <w:semiHidden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АМУРСКОЙ ОБЛАСТИ</vt:lpstr>
    </vt:vector>
  </TitlesOfParts>
  <Company>ИК НСО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АМУРСКОЙ ОБЛАСТИ</dc:title>
  <dc:creator>ConsultantPlus</dc:creator>
  <cp:lastModifiedBy>User1</cp:lastModifiedBy>
  <cp:revision>5</cp:revision>
  <cp:lastPrinted>2025-06-17T02:52:00Z</cp:lastPrinted>
  <dcterms:created xsi:type="dcterms:W3CDTF">2025-06-05T08:36:00Z</dcterms:created>
  <dcterms:modified xsi:type="dcterms:W3CDTF">2025-06-17T03:04:00Z</dcterms:modified>
  <cp:version>983040</cp:version>
</cp:coreProperties>
</file>